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76617" w14:textId="284DAF02" w:rsidR="00BF05DA" w:rsidRDefault="001E7EDB" w:rsidP="001D0777">
      <w:pPr>
        <w:spacing w:line="480" w:lineRule="auto"/>
        <w:contextualSpacing/>
      </w:pPr>
      <w:commentRangeStart w:id="0"/>
      <w:r>
        <w:t>Inclusion of ecosystem information in U.S. fishery stock assessments suggests ecosystem-based fisheries management is advancing</w:t>
      </w:r>
      <w:commentRangeEnd w:id="0"/>
      <w:r>
        <w:rPr>
          <w:rStyle w:val="CommentReference"/>
          <w:rFonts w:ascii="Times New Roman" w:hAnsi="Times New Roman"/>
        </w:rPr>
        <w:commentReference w:id="0"/>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123EA3BD" w:rsidR="003804AC" w:rsidRPr="00261D91" w:rsidRDefault="00F01E8B" w:rsidP="001D0777">
      <w:pPr>
        <w:spacing w:line="480" w:lineRule="auto"/>
        <w:contextualSpacing/>
      </w:pPr>
      <w:r>
        <w:t xml:space="preserve">The appetite for ecosystem-based fisheries management approaches has grown, but </w:t>
      </w:r>
      <w:r w:rsidR="001A2237">
        <w:t xml:space="preserve">the perception persists that </w:t>
      </w:r>
      <w:r>
        <w:t xml:space="preserve">implementation </w:t>
      </w:r>
      <w:r w:rsidR="001A2237">
        <w:t xml:space="preserve">is </w:t>
      </w:r>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w:t>
      </w:r>
      <w:r w:rsidR="00A16CF5">
        <w:t>.</w:t>
      </w:r>
      <w:r>
        <w:t xml:space="preserve"> </w:t>
      </w:r>
      <w:r w:rsidR="00A16CF5">
        <w:t>I</w:t>
      </w:r>
      <w:r w:rsidR="00743C5F">
        <w:t>nteractions within the physical environment (habitat</w:t>
      </w:r>
      <w:r w:rsidR="00A16CF5">
        <w:t>,</w:t>
      </w:r>
      <w:r w:rsidR="00743C5F">
        <w:t xml:space="preserve"> climate) were included twice as often as interactions among species </w:t>
      </w:r>
      <w:r w:rsidR="00743C5F">
        <w:lastRenderedPageBreak/>
        <w:t>(predation)</w:t>
      </w:r>
      <w:r w:rsidR="006145F6">
        <w:t xml:space="preserve">. </w:t>
      </w:r>
      <w:r>
        <w:t>Many assessment reports included ecological in</w:t>
      </w:r>
      <w:r w:rsidR="006145F6">
        <w:t>teractions</w:t>
      </w:r>
      <w:r>
        <w:t xml:space="preserve"> as background or qualita</w:t>
      </w:r>
      <w:r w:rsidR="0032166E">
        <w:t>tive considerations</w:t>
      </w:r>
      <w:r>
        <w:t>, however</w:t>
      </w:r>
      <w:r w:rsidR="00F46482">
        <w:t xml:space="preserve"> without incorporating 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xml:space="preserve">, </w:t>
      </w:r>
      <w:r w:rsidR="00A16CF5">
        <w:t xml:space="preserve">the assessment is conducted at Science Center with a </w:t>
      </w:r>
      <w:r w:rsidR="00D7478A">
        <w:t xml:space="preserve">longstanding </w:t>
      </w:r>
      <w:r w:rsidR="00A16CF5">
        <w:t xml:space="preserve">stomach contents analysis program, </w:t>
      </w:r>
      <w:r w:rsidR="005173B2">
        <w:t xml:space="preserve">and </w:t>
      </w:r>
      <w:r w:rsidR="00D7478A">
        <w:t>the species</w:t>
      </w:r>
      <w:r w:rsidR="00A16CF5">
        <w:t xml:space="preserve"> </w:t>
      </w:r>
      <w:r w:rsidR="005173B2">
        <w:t xml:space="preserve">life history </w:t>
      </w:r>
      <w:r w:rsidR="0032166E">
        <w:t>characteristics</w:t>
      </w:r>
      <w:r w:rsidR="001A2237">
        <w:t xml:space="preserve"> suggest it is likely to be influenced by the physical environment, habitat, or predation mortality (short-lived species, sessile benthic species, or low trophic-level species)</w:t>
      </w:r>
      <w:r w:rsidR="005173B2">
        <w:t xml:space="preserve">.  </w:t>
      </w:r>
      <w:r>
        <w:t xml:space="preserve">Our results </w:t>
      </w:r>
      <w:r w:rsidR="00723802">
        <w:t>demonstrate</w:t>
      </w:r>
      <w:r w:rsidR="005173B2">
        <w:t xml:space="preserve"> that significant progress has been made to </w:t>
      </w:r>
      <w:r w:rsidR="001A2237">
        <w:t xml:space="preserve">use best available science and data to </w:t>
      </w:r>
      <w:r w:rsidR="005173B2">
        <w:t xml:space="preserve">expand single-species </w:t>
      </w:r>
      <w:r w:rsidR="00A16CF5">
        <w:t xml:space="preserve">stock </w:t>
      </w:r>
      <w:r w:rsidR="005173B2">
        <w:t>assessment</w:t>
      </w:r>
      <w:r w:rsidR="00A16CF5">
        <w:t>s</w:t>
      </w:r>
      <w:r w:rsidR="001A2237">
        <w:t>, particularly when a broad definition of EBFM is applied</w:t>
      </w:r>
      <w:r w:rsidR="00887003">
        <w:t xml:space="preserve">.  </w:t>
      </w:r>
      <w:r w:rsidR="00A16CF5">
        <w:t xml:space="preserve">Regional difference in stomach contents analysis programs may </w:t>
      </w:r>
      <w:r w:rsidR="009E1535">
        <w:t xml:space="preserve">limit the inclusion of </w:t>
      </w:r>
      <w:r w:rsidR="001A2237">
        <w:t xml:space="preserve">predation mortality </w:t>
      </w:r>
      <w:r w:rsidR="009E1535">
        <w:t xml:space="preserve">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1AC2B475" w14:textId="74DF5AAF" w:rsidR="005714D3"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1F49D0">
        <w:instrText xml:space="preserve"> ADDIN ZOTERO_ITEM CSL_CITATION {"citationID":"NJFXbKXh","properties":{"formattedCitation":"(NOAA 2016; FAO 2003; Marine Strategy Framework Directive 2008)","plainCitation":"(NOAA 2016; FAO 2003; Marine Strategy Framework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r w:rsidR="00CA2F7C">
        <w:fldChar w:fldCharType="separate"/>
      </w:r>
      <w:r w:rsidR="001F49D0">
        <w:rPr>
          <w:noProof/>
        </w:rPr>
        <w:t>(NOAA 2016; FAO 2003; Marine Strategy Framework Directive 2008)</w:t>
      </w:r>
      <w:r w:rsidR="00CA2F7C">
        <w:fldChar w:fldCharType="end"/>
      </w:r>
      <w:r w:rsidR="005E1E6A">
        <w:t xml:space="preserve">. </w:t>
      </w:r>
      <w:r w:rsidR="00B048F9">
        <w:t xml:space="preserve">Despite these policy shifts, many have argued that </w:t>
      </w:r>
      <w:r w:rsidR="005D0FB5">
        <w:t xml:space="preserve"> </w:t>
      </w:r>
      <w:r w:rsidR="002B3005">
        <w:t>the practice</w:t>
      </w:r>
      <w:r w:rsidR="005D0FB5">
        <w:t xml:space="preserve"> of EBFM </w:t>
      </w:r>
      <w:r w:rsidR="002B3005">
        <w:t xml:space="preserve">has 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1F49D0">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w:t>
      </w:r>
      <w:r w:rsidR="00B048F9">
        <w:t xml:space="preserve"> </w:t>
      </w:r>
      <w:r w:rsidR="001A2237">
        <w:t xml:space="preserve">authors </w:t>
      </w:r>
      <w:r w:rsidR="005A490D">
        <w:t>suggest</w:t>
      </w:r>
      <w:r w:rsidR="00B048F9">
        <w:t xml:space="preserve"> </w:t>
      </w:r>
      <w:r w:rsidR="00E33971">
        <w:t xml:space="preserve">lags </w:t>
      </w:r>
      <w:r w:rsidR="00D21537">
        <w:t>are caused by a</w:t>
      </w:r>
      <w:r w:rsidR="00B048F9">
        <w:t xml:space="preserve"> need to </w:t>
      </w:r>
      <w:r w:rsidR="00E33971">
        <w:t>develop</w:t>
      </w:r>
      <w:r w:rsidR="00B048F9">
        <w:t xml:space="preserve"> new</w:t>
      </w:r>
      <w:r w:rsidR="00E33971">
        <w:t xml:space="preserve"> data </w:t>
      </w:r>
      <w:r w:rsidR="00B048F9">
        <w:t>sources</w:t>
      </w:r>
      <w:r w:rsidR="00E33971">
        <w:t>, analytical tool</w:t>
      </w:r>
      <w:r w:rsidR="00B048F9">
        <w:t>s</w:t>
      </w:r>
      <w:r w:rsidR="00E33971">
        <w:t xml:space="preserve">, and models </w:t>
      </w:r>
      <w:r w:rsidR="00E33971">
        <w:fldChar w:fldCharType="begin"/>
      </w:r>
      <w:r w:rsidR="001F49D0">
        <w:instrText xml:space="preserve"> ADDIN ZOTERO_ITEM CSL_CITATION {"citationID":"8GCqjLsD","properties":{"formattedCitation":"(Ray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1F49D0">
        <w:rPr>
          <w:noProof/>
        </w:rPr>
        <w:t>(</w:t>
      </w:r>
      <w:r w:rsidR="001F49D0" w:rsidRPr="001E7EDB">
        <w:rPr>
          <w:noProof/>
          <w:highlight w:val="yellow"/>
        </w:rPr>
        <w:t>Ray Hilborn</w:t>
      </w:r>
      <w:r w:rsidR="001F49D0">
        <w:rPr>
          <w:noProof/>
        </w:rPr>
        <w:t xml:space="preserve"> 2011; Cowan et al. 2012)</w:t>
      </w:r>
      <w:r w:rsidR="00E33971">
        <w:fldChar w:fldCharType="end"/>
      </w:r>
      <w:r w:rsidR="00E33971">
        <w:t xml:space="preserve"> and a 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1F49D0">
        <w:rPr>
          <w:noProof/>
        </w:rPr>
        <w:t>(Leslie et al. 2015; Ray Hilborn 2011; Olsson, Folke, and Hughes 2008)</w:t>
      </w:r>
      <w:r w:rsidR="00E33971">
        <w:fldChar w:fldCharType="end"/>
      </w:r>
      <w:r w:rsidR="00E44ED4">
        <w:t xml:space="preserve">. </w:t>
      </w:r>
      <w:r w:rsidR="006F3B68">
        <w:t xml:space="preserve"> </w:t>
      </w:r>
    </w:p>
    <w:p w14:paraId="61720755" w14:textId="4EF58938" w:rsidR="005D0FB5" w:rsidRDefault="00E44ED4" w:rsidP="008C226F">
      <w:pPr>
        <w:spacing w:line="480" w:lineRule="auto"/>
        <w:ind w:firstLine="720"/>
        <w:contextualSpacing/>
      </w:pPr>
      <w:r>
        <w:t>H</w:t>
      </w:r>
      <w:r w:rsidR="00A42946">
        <w:t>owever</w:t>
      </w:r>
      <w:r w:rsidR="005714D3">
        <w:t>,</w:t>
      </w:r>
      <w:r w:rsidR="00A42946">
        <w:t xml:space="preserve">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1F49D0">
        <w:rPr>
          <w:noProof/>
        </w:rPr>
        <w:t>(2015a)</w:t>
      </w:r>
      <w:r w:rsidR="00A42946">
        <w:fldChar w:fldCharType="end"/>
      </w:r>
      <w:r w:rsidR="00A42946">
        <w:t xml:space="preserve"> </w:t>
      </w:r>
      <w:r>
        <w:t>argue that the</w:t>
      </w:r>
      <w:r w:rsidR="00B82E39">
        <w:t>se</w:t>
      </w:r>
      <w:r>
        <w:t xml:space="preserve"> challenges to EBFM </w:t>
      </w:r>
      <w:r w:rsidR="00B82E39">
        <w:t xml:space="preserve">have </w:t>
      </w:r>
      <w:r w:rsidR="005A490D">
        <w:t xml:space="preserve">largely </w:t>
      </w:r>
      <w:r w:rsidR="00B82E39">
        <w:t xml:space="preserve">been </w:t>
      </w:r>
      <w:r w:rsidR="00E33971">
        <w:t>re</w:t>
      </w:r>
      <w:r w:rsidR="00B82E39">
        <w:t xml:space="preserve">solved in developed countries, and now persist </w:t>
      </w:r>
      <w:r w:rsidR="00AA7A17">
        <w:t xml:space="preserve">only </w:t>
      </w:r>
      <w:r w:rsidR="00B82E39">
        <w:t>as “myths”</w:t>
      </w:r>
      <w:r w:rsidR="00B334C6">
        <w:t>.  At least in the U.S.</w:t>
      </w:r>
      <w:r w:rsidR="005714D3">
        <w:t xml:space="preserve"> fisheries management system, </w:t>
      </w:r>
      <w:r w:rsidR="00B334C6">
        <w:t xml:space="preserve">decision-makers and stakeholders </w:t>
      </w:r>
      <w:r w:rsidR="001F49D0">
        <w:t xml:space="preserve">in several regions </w:t>
      </w:r>
      <w:r w:rsidR="00B334C6">
        <w:t xml:space="preserve">are open to these ideas </w:t>
      </w:r>
      <w:r w:rsidR="001F49D0">
        <w:fldChar w:fldCharType="begin"/>
      </w:r>
      <w:r w:rsidR="001F49D0">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r w:rsidR="001F49D0">
        <w:fldChar w:fldCharType="separate"/>
      </w:r>
      <w:r w:rsidR="001F49D0">
        <w:rPr>
          <w:noProof/>
        </w:rPr>
        <w:t>(Biedron and Knuth 2016)</w:t>
      </w:r>
      <w:r w:rsidR="001F49D0">
        <w:fldChar w:fldCharType="end"/>
      </w:r>
      <w:r w:rsidR="00B334C6">
        <w:t xml:space="preserve">.  One key challenge is communication about and definition of EBFM.  Some authors have said that EBFM is just “good practice” in many cases.  In these cases, perhaps more </w:t>
      </w:r>
      <w:r w:rsidR="00B334C6">
        <w:lastRenderedPageBreak/>
        <w:t xml:space="preserve">EBFM is occurring than has received attention because they may be </w:t>
      </w:r>
      <w:proofErr w:type="spellStart"/>
      <w:r w:rsidR="00B334C6">
        <w:t>mis</w:t>
      </w:r>
      <w:proofErr w:type="spellEnd"/>
      <w:r w:rsidR="00B334C6">
        <w:t>-categorized as conventional management.</w:t>
      </w:r>
    </w:p>
    <w:p w14:paraId="395DF688" w14:textId="08B6FC46" w:rsidR="003418B3" w:rsidRDefault="00B334C6" w:rsidP="001F49D0">
      <w:pPr>
        <w:spacing w:line="480" w:lineRule="auto"/>
        <w:ind w:firstLine="720"/>
        <w:contextualSpacing/>
      </w:pPr>
      <w:r>
        <w:t xml:space="preserve">One area of active </w:t>
      </w:r>
      <w:r w:rsidR="00271816">
        <w:t xml:space="preserve">research </w:t>
      </w:r>
      <w:r>
        <w:t xml:space="preserve">that </w:t>
      </w:r>
      <w:r w:rsidR="00271816">
        <w:t>has extended</w:t>
      </w:r>
      <w:r>
        <w:t xml:space="preserve"> conventional management approaches is the data and models used for stock assessment</w:t>
      </w:r>
      <w:r w:rsidR="00C12307">
        <w:t>.</w:t>
      </w:r>
      <w:r w:rsidR="00A762F8">
        <w:t xml:space="preserve"> </w:t>
      </w:r>
      <w:r w:rsidR="005A490D">
        <w:t xml:space="preserve">In most developed countries, </w:t>
      </w:r>
      <w:r>
        <w:t xml:space="preserve">many </w:t>
      </w:r>
      <w:r w:rsidR="005A490D">
        <w:t xml:space="preserve">fisheries are managed by setting effort or output controls that are </w:t>
      </w:r>
      <w:r w:rsidR="00051030">
        <w:t>informed</w:t>
      </w:r>
      <w:r w:rsidR="005A490D">
        <w:t xml:space="preserve"> </w:t>
      </w:r>
      <w:r w:rsidR="00051030">
        <w:t>by</w:t>
      </w:r>
      <w:r w:rsidR="005A490D">
        <w:t xml:space="preserve"> stock assessments</w:t>
      </w:r>
      <w:r w:rsidR="00B71561">
        <w:t>.</w:t>
      </w:r>
      <w:r w:rsidR="005A490D">
        <w:t xml:space="preserve"> </w:t>
      </w:r>
      <w:r w:rsidR="009F14B7">
        <w:t xml:space="preserve">Stock assessment models estimate </w:t>
      </w:r>
      <w:r w:rsidR="00A4415A">
        <w:t xml:space="preserve">stock status </w:t>
      </w:r>
      <w:r w:rsidR="00051030">
        <w:t xml:space="preserve">(biomass) </w:t>
      </w:r>
      <w:r w:rsidR="00A4415A">
        <w:t xml:space="preserve">relative to reference points using </w:t>
      </w:r>
      <w:r w:rsidR="009F14B7">
        <w:t xml:space="preserve">data </w:t>
      </w:r>
      <w:r w:rsidR="00A4415A">
        <w:t xml:space="preserve">that may include </w:t>
      </w:r>
      <w:r w:rsidR="009F14B7">
        <w:t>catch and survey</w:t>
      </w:r>
      <w:r w:rsidR="00A4415A">
        <w:t xml:space="preserve"> time series, information on life history parameters,</w:t>
      </w:r>
      <w:r w:rsidR="009F14B7">
        <w:t xml:space="preserve"> and expert knowledge.  Output from these models inform decisions about annual catch limits, and as such they are subjected to a great deal of scrutiny from scientists, managers, and stakeholders. </w:t>
      </w:r>
      <w:r w:rsidR="008B283A">
        <w:t xml:space="preserve"> </w:t>
      </w:r>
      <w:r w:rsidR="00051030">
        <w:t>Research to e</w:t>
      </w:r>
      <w:r w:rsidR="00A762F8">
        <w:t>xpand approaches for modelling fish population and estimating their status include</w:t>
      </w:r>
      <w:r w:rsidR="00051030">
        <w:t>s</w:t>
      </w:r>
      <w:r w:rsidR="00A762F8">
        <w:t xml:space="preserve"> ecosystem considerations such as environmental relationships or predation mortality </w:t>
      </w:r>
      <w:r w:rsidR="00A762F8">
        <w:fldChar w:fldCharType="begin"/>
      </w:r>
      <w:r w:rsidR="00A762F8">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r w:rsidR="001F49D0">
        <w:rPr>
          <w:noProof/>
        </w:rPr>
        <w:t>(Maunder and Watters 2003; Methot and Wetzel 2013; Kuparinen et al. 2012)</w:t>
      </w:r>
      <w:r w:rsidR="00A762F8">
        <w:fldChar w:fldCharType="end"/>
      </w:r>
      <w:r w:rsidR="00A762F8">
        <w:t xml:space="preserve">. However, we don’t know exactly how much of this published work has made it into assessment models used for management. </w:t>
      </w:r>
    </w:p>
    <w:p w14:paraId="76C14847" w14:textId="4214E0FA"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1F49D0">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7F10C1">
        <w:t xml:space="preserve">Any review of </w:t>
      </w:r>
      <w:r w:rsidR="00051030">
        <w:t>how</w:t>
      </w:r>
      <w:r w:rsidR="007F10C1">
        <w:t xml:space="preserve"> broader system information</w:t>
      </w:r>
      <w:r w:rsidR="00051030">
        <w:t xml:space="preserve"> is used</w:t>
      </w:r>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r w:rsidR="00051030">
        <w:t>, such as a predation mortality parameter or environmental driver of recruitment</w:t>
      </w:r>
      <w:r w:rsidR="007F10C1">
        <w:t xml:space="preserve">.  On the other hand, is broader qualitative considerations that inform model development in unknown ways.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F49D0">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097EA456"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w:t>
      </w:r>
      <w:r>
        <w:lastRenderedPageBreak/>
        <w:t xml:space="preserve">models has occurred. </w:t>
      </w:r>
      <w:r w:rsidR="00FD12D5">
        <w:t>Not all stock assessment models can or should incorporate environmental drivers of recruitment</w:t>
      </w:r>
      <w:r w:rsidR="008D3341">
        <w:t>, for example</w:t>
      </w:r>
      <w:r w:rsidR="007F1C78">
        <w:t xml:space="preserve">, especially given their often poor performance as predictors when re-evaluated later </w:t>
      </w:r>
      <w:r w:rsidR="00384A16">
        <w:fldChar w:fldCharType="begin"/>
      </w:r>
      <w:r w:rsidR="00384A16">
        <w:instrText xml:space="preserve"> ADDIN ZOTERO_ITEM CSL_CITATION {"citationID":"6p301r2Y","properties":{"formattedCitation":"(Myers 1998)","plainCitation":"(Myers 1998)"},"citationItems":[{"id":1251,"uris":["http://zotero.org/users/1951115/items/TZ6AA3IZ"],"uri":["http://zotero.org/users/1951115/items/TZ6AA3IZ"],"itemData":{"id":1251,"type":"article-journal","title":"When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A."}],"issued":{"date-parts":[["1998"]]}}}],"schema":"https://github.com/citation-style-language/schema/raw/master/csl-citation.json"} </w:instrText>
      </w:r>
      <w:r w:rsidR="00384A16">
        <w:fldChar w:fldCharType="separate"/>
      </w:r>
      <w:r w:rsidR="00384A16">
        <w:rPr>
          <w:noProof/>
        </w:rPr>
        <w:t>(Myers 1998)</w:t>
      </w:r>
      <w:r w:rsidR="00384A16">
        <w:fldChar w:fldCharType="end"/>
      </w:r>
      <w:r w:rsidR="008D3341">
        <w:t xml:space="preserve">.  </w:t>
      </w:r>
      <w:r w:rsidR="00075B56">
        <w:t xml:space="preserve">But, patterns of uptake and use of ecosystem considerations may </w:t>
      </w:r>
      <w:r w:rsidR="00220B03">
        <w:t>indicate</w:t>
      </w:r>
      <w:r w:rsidR="00075B56">
        <w:t xml:space="preserve"> </w:t>
      </w:r>
      <w:r w:rsidR="00220B03">
        <w:t xml:space="preserve">persistent </w:t>
      </w:r>
      <w:r w:rsidR="00075B56">
        <w:t xml:space="preserve">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7903A5F6"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1F49D0">
        <w:rPr>
          <w:noProof/>
        </w:rPr>
        <w:t>(Olsson, Folke, and Hughes 2008)</w:t>
      </w:r>
      <w:r w:rsidR="00075B56">
        <w:fldChar w:fldCharType="end"/>
      </w:r>
      <w:r w:rsidR="00075B56">
        <w:t xml:space="preserve">.  Or,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1F49D0">
        <w:rPr>
          <w:noProof/>
        </w:rPr>
        <w:t>(Pinsky and Byler 2015)</w:t>
      </w:r>
      <w:r>
        <w:fldChar w:fldCharType="end"/>
      </w:r>
      <w:r>
        <w:t>.</w:t>
      </w:r>
      <w:r w:rsidR="00DF0E3E">
        <w:t xml:space="preserve"> </w:t>
      </w:r>
    </w:p>
    <w:p w14:paraId="52BD3BF8" w14:textId="62C48808" w:rsidR="00075B56" w:rsidRDefault="00511E96" w:rsidP="003804AC">
      <w:pPr>
        <w:spacing w:line="480" w:lineRule="auto"/>
        <w:ind w:firstLine="720"/>
        <w:contextualSpacing/>
      </w:pPr>
      <w:r>
        <w:t xml:space="preserve">Second, </w:t>
      </w:r>
      <w:r w:rsidR="006B68CA">
        <w:t xml:space="preserve">we hypothesized that </w:t>
      </w:r>
      <w:r w:rsidR="001033C5">
        <w:t xml:space="preserve">regional differences between Science </w:t>
      </w:r>
      <w:r w:rsidR="001033C5">
        <w:t>Centers</w:t>
      </w:r>
      <w:r w:rsidR="001033C5">
        <w:t xml:space="preserve"> conducting the assessments may influence how ecosystem information is considered.  For example, Centers that </w:t>
      </w:r>
      <w:r w:rsidR="001033C5">
        <w:t xml:space="preserve">have longstanding stomach contents analysis programs </w:t>
      </w:r>
      <w:r w:rsidR="001033C5">
        <w:t>may be</w:t>
      </w:r>
      <w:r w:rsidR="001033C5">
        <w:t xml:space="preserve"> more likely to produce assessments in which predator-prey interactions are included</w:t>
      </w:r>
      <w:r w:rsidR="006B68CA">
        <w:t xml:space="preserve">.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1F49D0">
        <w:rPr>
          <w:noProof/>
        </w:rPr>
        <w:t>(Cowan et al. 2012; Ray Hilborn 2011; Mace 2001)</w:t>
      </w:r>
      <w:r w:rsidR="006B68CA">
        <w:fldChar w:fldCharType="end"/>
      </w:r>
      <w:r w:rsidR="002A66EF">
        <w:t xml:space="preserve">.  </w:t>
      </w:r>
      <w:r w:rsidR="00DF0E3E">
        <w:t>A full assessment of data availability for all stocks considered in this analysis would be outside the scope of this paper</w:t>
      </w:r>
      <w:r w:rsidR="001033C5">
        <w:t>, however</w:t>
      </w:r>
      <w:r w:rsidR="00DF0E3E">
        <w:t xml:space="preserve">.  </w:t>
      </w:r>
      <w:r w:rsidR="00D53BB8">
        <w:t xml:space="preserve">We focus on </w:t>
      </w:r>
      <w:r w:rsidR="001033C5">
        <w:t>regional differences in stomach contents</w:t>
      </w:r>
      <w:r w:rsidR="00E90701">
        <w:t xml:space="preserve"> </w:t>
      </w:r>
      <w:r w:rsidR="001033C5">
        <w:t>program</w:t>
      </w:r>
      <w:r w:rsidR="001033C5">
        <w:t xml:space="preserve"> </w:t>
      </w:r>
      <w:r w:rsidR="00D53BB8">
        <w:t xml:space="preserve">because </w:t>
      </w:r>
      <w:r w:rsidR="001033C5">
        <w:t>diet data</w:t>
      </w:r>
      <w:r w:rsidR="00D53BB8">
        <w:t xml:space="preserve"> </w:t>
      </w:r>
      <w:r w:rsidR="00E90701">
        <w:t>provide</w:t>
      </w:r>
      <w:r w:rsidR="001033C5">
        <w:t xml:space="preserve"> </w:t>
      </w:r>
      <w:r w:rsidR="00E90701">
        <w:t>information on</w:t>
      </w:r>
      <w:r w:rsidR="00D53BB8">
        <w:t xml:space="preserve"> one of the most common justifications of EBFM, namely that </w:t>
      </w:r>
      <w:r w:rsidR="00E90701">
        <w:t xml:space="preserve">predator-prey interactions change population productivity and reference points </w:t>
      </w:r>
      <w:r w:rsidR="008D7693">
        <w:fldChar w:fldCharType="begin"/>
      </w:r>
      <w:r w:rsidR="00161D89">
        <w:instrText xml:space="preserve"> ADDIN ZOTERO_ITEM CSL_CITATION {"citationID":"sUkchess","properties":{"formattedCitation":"(J. Link 2002; J. S. Link 2010)","plainCitation":"(J. Link 2002; J. S. Link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r w:rsidR="008D7693">
        <w:fldChar w:fldCharType="separate"/>
      </w:r>
      <w:r w:rsidR="00161D89">
        <w:rPr>
          <w:noProof/>
        </w:rPr>
        <w:t>(J. Link 2002; J. S. Link 2010)</w:t>
      </w:r>
      <w:r w:rsidR="008D7693">
        <w:fldChar w:fldCharType="end"/>
      </w:r>
      <w:r w:rsidR="008B283A">
        <w:t>.</w:t>
      </w:r>
      <w:r w:rsidR="002A66EF">
        <w:t xml:space="preserve">   </w:t>
      </w:r>
    </w:p>
    <w:p w14:paraId="497FD9D3" w14:textId="28A37BF1"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1F49D0">
        <w:rPr>
          <w:noProof/>
        </w:rPr>
        <w:t>(Pikitch et al. 2012)</w:t>
      </w:r>
      <w:r w:rsidR="006B68CA">
        <w:fldChar w:fldCharType="end"/>
      </w:r>
      <w:r>
        <w:t xml:space="preserve">.  </w:t>
      </w:r>
      <w:r w:rsidR="006D59A9">
        <w:t>Therefore</w:t>
      </w:r>
      <w:r w:rsidR="00D57972">
        <w:t>,</w:t>
      </w:r>
      <w:r w:rsidR="006D59A9">
        <w:t xml:space="preserve"> we might expect that stock assessments for </w:t>
      </w:r>
      <w:r w:rsidR="006D59A9">
        <w:lastRenderedPageBreak/>
        <w:t>forage species would be more likely to include information about environmental drivers or predation than a stock assessment for a high trophic level</w:t>
      </w:r>
      <w:r w:rsidR="00956319">
        <w:t>, longer-lived, generalist</w:t>
      </w:r>
      <w:r w:rsidR="006D59A9">
        <w:t xml:space="preserve"> </w:t>
      </w:r>
      <w:proofErr w:type="spellStart"/>
      <w:r w:rsidR="006D59A9">
        <w:t>piscivorous</w:t>
      </w:r>
      <w:proofErr w:type="spellEnd"/>
      <w:r w:rsidR="006D59A9">
        <w:t xml:space="preserve"> predator.</w:t>
      </w:r>
    </w:p>
    <w:p w14:paraId="347AFEC1" w14:textId="059664DA"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1F49D0">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w:t>
      </w:r>
      <w:r w:rsidR="00320601">
        <w:t xml:space="preserve">expand the scope of </w:t>
      </w:r>
      <w:r w:rsidR="00D57972">
        <w:t xml:space="preserve">assessments, and consider more broadly how ecosystem information can be used </w:t>
      </w:r>
      <w:r w:rsidR="00220B03">
        <w:t>in</w:t>
      </w:r>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75A7ADDF" w:rsidR="00045E0A" w:rsidRDefault="00045E0A" w:rsidP="00463DAA">
      <w:pPr>
        <w:spacing w:line="480" w:lineRule="auto"/>
        <w:ind w:firstLine="720"/>
        <w:contextualSpacing/>
      </w:pPr>
      <w:r>
        <w:t>W</w:t>
      </w:r>
      <w:r w:rsidR="002D1780">
        <w:t xml:space="preserve">e reviewed over 200 stock assessments conducted by NOAA Fisheries. We obtained a list of the most recent stock assessment for each Council-managed stock in federal waters </w:t>
      </w:r>
      <w:r w:rsidR="00220B03">
        <w:t xml:space="preserve">through a data request to the </w:t>
      </w:r>
      <w:r w:rsidR="002D1780">
        <w:t>NOAA Species Information System (SIS) database</w:t>
      </w:r>
      <w:r w:rsidR="00C44F26">
        <w:t xml:space="preserve"> (</w:t>
      </w:r>
      <w:r w:rsidR="00220B03">
        <w:t xml:space="preserve">a simplified public version of the portal is available at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AC294A1"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 xml:space="preserve">climate interactions, interactions with prey, interactions with predators, bycatch of the target species in other fisheries, and bycatch of other species within the target species fishery. </w:t>
      </w:r>
      <w:r w:rsidR="008B4EC0">
        <w:t>T</w:t>
      </w:r>
      <w:r>
        <w:t xml:space="preserve">hese topic areas </w:t>
      </w:r>
      <w:r w:rsidR="008B4EC0">
        <w:t xml:space="preserve">cover a range of factors that could influence recruitment, growth, movement, or mortality, which are the processes that affect stock biomass and thus most likely to be included in assessments. </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w:t>
      </w:r>
      <w:r>
        <w:lastRenderedPageBreak/>
        <w:t xml:space="preserve">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6FB63452"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r w:rsidR="00B32D78">
        <w:t>assessment working group</w:t>
      </w:r>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1F49D0">
        <w:rPr>
          <w:noProof/>
        </w:rPr>
        <w:t>(Punt et al. 2014)</w:t>
      </w:r>
      <w:r w:rsidR="006A64FE">
        <w:fldChar w:fldCharType="end"/>
      </w:r>
      <w:r>
        <w:t>.</w:t>
      </w:r>
    </w:p>
    <w:p w14:paraId="3244B6D5" w14:textId="3C022FB7" w:rsidR="002D1780" w:rsidRDefault="00B32D78" w:rsidP="004E19F8">
      <w:pPr>
        <w:spacing w:line="480" w:lineRule="auto"/>
        <w:ind w:firstLine="720"/>
        <w:contextualSpacing/>
      </w:pPr>
      <w:r>
        <w:t xml:space="preserve">In some cases, ecosystem interactions were included in </w:t>
      </w:r>
      <w:r w:rsidR="004E4DE9">
        <w:t xml:space="preserve">exploratory </w:t>
      </w:r>
      <w:r>
        <w:t xml:space="preserve">model runs, but not the </w:t>
      </w:r>
      <w:r w:rsidR="004E4DE9">
        <w:t xml:space="preserve">final </w:t>
      </w:r>
      <w:r>
        <w:t xml:space="preserve">model used to develop management advice.  </w:t>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t>Potential explanatory factors: s</w:t>
      </w:r>
      <w:r w:rsidR="00DB608A" w:rsidRPr="00DB608A">
        <w:rPr>
          <w:i/>
        </w:rPr>
        <w:t>tock status</w:t>
      </w:r>
      <w:r>
        <w:rPr>
          <w:i/>
        </w:rPr>
        <w:t>, availability of diet data, life history types, and revenue</w:t>
      </w:r>
    </w:p>
    <w:p w14:paraId="6CD8B31A" w14:textId="53E15EC8"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w:t>
      </w:r>
      <w:r w:rsidR="001033C5">
        <w:t xml:space="preserve">(defined on a stock by stock basis) </w:t>
      </w:r>
      <w:r w:rsidR="00DB608A">
        <w:t xml:space="preserve">during any one of those years, we considered it “overfished” for the purposes of this analysis.  </w:t>
      </w:r>
      <w:r w:rsidR="00984EBF">
        <w:t xml:space="preserve">Second, we explored </w:t>
      </w:r>
      <w:r w:rsidR="001033C5">
        <w:t xml:space="preserve">how regional differences in </w:t>
      </w:r>
      <w:r w:rsidR="001033C5">
        <w:lastRenderedPageBreak/>
        <w:t>stomach contents analysis programs influenced</w:t>
      </w:r>
      <w:r w:rsidR="00984EBF">
        <w:t xml:space="preserve"> the potential to include information on predators and prey</w:t>
      </w:r>
      <w:r w:rsidR="00E77A5A">
        <w:t xml:space="preserve"> of target stocks in assessment reports. </w:t>
      </w:r>
      <w:r w:rsidR="00DB608A">
        <w:t xml:space="preserve">The Northeast Fisheries Science Center and Alaska Fisheries Science Center 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7054CDE"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rsidR="00A64052">
        <w:t>Q</w:t>
      </w:r>
      <w:r>
        <w:t>uantitative incorporation of other interactions into assessments was less common</w:t>
      </w:r>
      <w:r w:rsidR="00570813">
        <w:t xml:space="preserve">, but 24 percent of assessment reports included at least one </w:t>
      </w:r>
      <w:r w:rsidR="001033C5">
        <w:t xml:space="preserve">of these other </w:t>
      </w:r>
      <w:r w:rsidR="00570813">
        <w:t>ecosystem factor</w:t>
      </w:r>
      <w:r w:rsidR="001033C5">
        <w:t>s</w:t>
      </w:r>
      <w:r w:rsidR="00570813">
        <w:t xml:space="preserve"> quantitatively</w:t>
      </w:r>
      <w:r>
        <w:t xml:space="preserve">. </w:t>
      </w:r>
      <w:r w:rsidR="00A64052">
        <w:t>Of those, 11</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4F35BD7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 xml:space="preserve">included </w:t>
      </w:r>
      <w:proofErr w:type="gramStart"/>
      <w:r w:rsidR="00AC0C3B">
        <w:t>climate</w:t>
      </w:r>
      <w:r>
        <w:t>, and</w:t>
      </w:r>
      <w:proofErr w:type="gramEnd"/>
      <w:r w:rsidR="00AC0C3B">
        <w:t xml:space="preserve"> </w:t>
      </w:r>
      <w:r w:rsidR="00312801">
        <w:t xml:space="preserve">did so in more diverse ways than </w:t>
      </w:r>
      <w:r w:rsidR="005A7595">
        <w:t xml:space="preserve">for </w:t>
      </w:r>
      <w:r w:rsidR="00312801">
        <w:t xml:space="preserve">habitat.  </w:t>
      </w:r>
      <w:r>
        <w:t xml:space="preserve">About half used temperature as a covariate for catchability or an index of abundance.  Four salmon stock assessments used environmental covariates to forecast returns. Five assessments used temperature or other environmental indices to predict recruitment.  Growth was </w:t>
      </w:r>
      <w:r>
        <w:lastRenderedPageBreak/>
        <w:t>modeled as temperature-dependent in one assessment</w:t>
      </w:r>
      <w:r w:rsidR="009E6E42">
        <w:t xml:space="preserve"> (Bering Sea-Aleutian Islands yellowfin sole)</w:t>
      </w:r>
      <w:r>
        <w:t>, and in another</w:t>
      </w:r>
      <w:r w:rsidR="009E6E42">
        <w:t xml:space="preserve"> growth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w:t>
      </w:r>
      <w:r w:rsidR="00A64052">
        <w:t xml:space="preserve">The </w:t>
      </w:r>
      <w:r w:rsidR="005F5B6A">
        <w:t xml:space="preserve">Gulf of Mexico Gag </w:t>
      </w:r>
      <w:r w:rsidR="00A64052">
        <w:t xml:space="preserve">assessment </w:t>
      </w:r>
      <w:r w:rsidR="005F5B6A">
        <w:t xml:space="preserve">uses an environmentally driven mortality parameter to </w:t>
      </w:r>
      <w:r w:rsidR="005A7595">
        <w:t>account for red-tide events.  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w:t>
      </w:r>
      <w:r>
        <w:lastRenderedPageBreak/>
        <w:t xml:space="preserve">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01B07512"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t>
      </w:r>
      <w:r w:rsidR="00A64052">
        <w:t xml:space="preserve">appeared more often </w:t>
      </w:r>
      <w:r>
        <w:t xml:space="preserve">in assessments for overfished species (Figure 2). Qualitative </w:t>
      </w:r>
      <w:r w:rsidR="00F82070">
        <w:t xml:space="preserve">(but not quantitative) </w:t>
      </w:r>
      <w:r>
        <w:t>inclusion of climate influences was more common for overfished stocks</w:t>
      </w:r>
      <w:r w:rsidR="00A64052">
        <w:t>.</w:t>
      </w:r>
      <w:r>
        <w:t xml:space="preserve">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w:t>
      </w:r>
      <w:proofErr w:type="gramStart"/>
      <w:r w:rsidR="00F82070">
        <w:t xml:space="preserve">for </w:t>
      </w:r>
      <w:r w:rsidR="002D1780">
        <w:t xml:space="preserve"> overfished</w:t>
      </w:r>
      <w:proofErr w:type="gramEnd"/>
      <w:r w:rsidR="002D1780">
        <w:t xml:space="preserve"> </w:t>
      </w:r>
      <w:r w:rsidR="00F82070">
        <w:t>stocks</w:t>
      </w:r>
      <w:r w:rsidR="002D1780">
        <w:t xml:space="preserve">.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479730A1"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w:t>
      </w:r>
      <w:r w:rsidR="00F4166E">
        <w:t xml:space="preserve">stomach contents </w:t>
      </w:r>
      <w:r w:rsidR="002D1780">
        <w:t xml:space="preserve">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w:t>
      </w:r>
      <w:r w:rsidR="005A490D">
        <w:t>stomach contents lab</w:t>
      </w:r>
      <w:r>
        <w:t xml:space="preserve">s and 23 assessments from centers with </w:t>
      </w:r>
      <w:r w:rsidR="005A490D">
        <w:t>stomach contents lab</w:t>
      </w:r>
      <w:r>
        <w:t xml:space="preserve">s.  For predation, 22 assessments had scores of 2 or above from centers with </w:t>
      </w:r>
      <w:r w:rsidR="005A490D">
        <w:t>stomach contents lab</w:t>
      </w:r>
      <w:r>
        <w:t xml:space="preserve">s. Only four assessments from centers without </w:t>
      </w:r>
      <w:r w:rsidR="005A490D">
        <w:t>stomach contents lab</w:t>
      </w:r>
      <w:r>
        <w:t xml:space="preserve">s had scores </w:t>
      </w:r>
      <w:r w:rsidR="00C34095">
        <w:t>of 2 or above for predation</w:t>
      </w:r>
      <w:r w:rsidR="002D1780">
        <w:t xml:space="preserve">.  </w:t>
      </w:r>
      <w:r w:rsidR="00F4166E">
        <w:t xml:space="preserve">However, even in </w:t>
      </w:r>
      <w:r w:rsidR="00F4166E">
        <w:lastRenderedPageBreak/>
        <w:t xml:space="preserve">centers with </w:t>
      </w:r>
      <w:r w:rsidR="005A490D">
        <w:t>stomach contents lab</w:t>
      </w:r>
      <w:r w:rsidR="00243C46">
        <w:t>s, quantitative incorporation of predation in assessment models was rare (X out of Y assessments).</w:t>
      </w:r>
    </w:p>
    <w:p w14:paraId="315A1523" w14:textId="0E3165FC"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r w:rsidR="005A490D">
        <w:t>stomach contents lab</w:t>
      </w:r>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1E26699A"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w:t>
      </w:r>
      <w:proofErr w:type="gramStart"/>
      <w:r>
        <w:t>assessments, and</w:t>
      </w:r>
      <w:proofErr w:type="gramEnd"/>
      <w:r>
        <w:t xml:space="preserve"> found support for this for predation but </w:t>
      </w:r>
      <w:proofErr w:type="spellStart"/>
      <w:r>
        <w:t>not</w:t>
      </w:r>
      <w:proofErr w:type="spellEnd"/>
      <w:r>
        <w:t xml:space="preserve"> other categories (Figure 4). Predation was included quantitatively only for </w:t>
      </w:r>
      <w:r w:rsidR="00A309CB">
        <w:t>3</w:t>
      </w:r>
      <w:r w:rsidR="00243C46">
        <w:t xml:space="preserve"> </w:t>
      </w:r>
      <w:r>
        <w:t>species</w:t>
      </w:r>
      <w:r w:rsidR="00A309CB">
        <w:t>, all of which</w:t>
      </w:r>
      <w:r>
        <w:t xml:space="preserve"> we categorized as forage</w:t>
      </w:r>
      <w:r w:rsidR="00A309CB">
        <w:t>.  However, o</w:t>
      </w:r>
      <w:r>
        <w:t>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t>
      </w:r>
      <w:r w:rsidR="00243C46">
        <w:t xml:space="preserve">was </w:t>
      </w:r>
      <w:r w:rsidR="00D71FBF">
        <w:t xml:space="preserve">similar across forage, demersal, and benthic invertebrate species.  Habitat considerations </w:t>
      </w:r>
      <w:r w:rsidR="00A309CB">
        <w:t xml:space="preserve">with a score of 2 or higher </w:t>
      </w:r>
      <w:r w:rsidR="00D71FBF">
        <w:t xml:space="preserve">were most </w:t>
      </w:r>
      <w:r w:rsidR="00A309CB">
        <w:t>common</w:t>
      </w:r>
      <w:r w:rsidR="00A309CB">
        <w:t xml:space="preserve"> </w:t>
      </w:r>
      <w:r w:rsidR="00D71FBF">
        <w:t xml:space="preserve">for </w:t>
      </w:r>
      <w:r w:rsidR="00A309CB">
        <w:t xml:space="preserve">benthic </w:t>
      </w:r>
      <w:r w:rsidR="00D71FBF">
        <w:t>invertebrate</w:t>
      </w:r>
      <w:r w:rsidR="00A309CB">
        <w:t xml:space="preserve"> species, but also present in demersal and forage species</w:t>
      </w:r>
      <w:r w:rsidR="00D71FBF">
        <w:t xml:space="preserve">.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2D02A482"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w:t>
      </w:r>
      <w:r w:rsidR="00A309CB">
        <w:t>ecosystem factors are being considered in the stock assessment process, even if those factors are not specifically called out as EBFM</w:t>
      </w:r>
      <w:r w:rsidR="00DA0064">
        <w:t>.</w:t>
      </w:r>
    </w:p>
    <w:p w14:paraId="19B0A475" w14:textId="110F018C"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243C46">
        <w:t xml:space="preserve">lends potential </w:t>
      </w:r>
      <w:r w:rsidR="005C1CE9">
        <w:t>support</w:t>
      </w:r>
      <w:r w:rsidR="00243C46">
        <w:t xml:space="preserve"> to</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1F49D0">
        <w:rPr>
          <w:noProof/>
        </w:rPr>
        <w:t xml:space="preserve">(Pinsky and Byler 2015; Essington et al. </w:t>
      </w:r>
      <w:r w:rsidR="001F49D0">
        <w:rPr>
          <w:noProof/>
        </w:rPr>
        <w:lastRenderedPageBreak/>
        <w:t>2015)</w:t>
      </w:r>
      <w:r w:rsidR="005C1CE9">
        <w:fldChar w:fldCharType="end"/>
      </w:r>
      <w:r w:rsidR="005C1CE9">
        <w:t xml:space="preserve">. </w:t>
      </w:r>
      <w:r w:rsidR="00632ED2">
        <w:t xml:space="preserve"> </w:t>
      </w:r>
      <w:r w:rsidR="00243C46">
        <w:t>However, o</w:t>
      </w:r>
      <w:r w:rsidR="00632ED2">
        <w:t xml:space="preserve">verfished status may 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1F49D0">
        <w:instrText xml:space="preserve"> ADDIN ZOTERO_ITEM CSL_CITATION {"citationID":"aepKoGRN","properties":{"formattedCitation":"(Im, Montoya, and Workman 2013)","plainCitation":"(Im, Montoya, and Workman 2013)\u0005"},"citationItems":[{"id":6119,"uris":["http://zotero.org/users/1951115/items/NUW9TWRV"],"uri":["http://zotero.org/users/1951115/items/NUW9TWRV"],"itemData":{"id":6119,"type":"article-journal","title":"Antecedents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1F49D0">
        <w:rPr>
          <w:noProof/>
        </w:rPr>
        <w:t>(Im, Montoya, and Workman 2013)</w:t>
      </w:r>
      <w:r w:rsidR="00324278">
        <w:fldChar w:fldCharType="end"/>
      </w:r>
      <w:r w:rsidR="00324278">
        <w:t>.</w:t>
      </w:r>
    </w:p>
    <w:p w14:paraId="6FBE125B" w14:textId="07BB1155"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sidR="001F49D0">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w:t>
      </w:r>
      <w:r w:rsidR="00243C46">
        <w:t xml:space="preserve">content </w:t>
      </w:r>
      <w:r w:rsidR="001A63FF">
        <w:t xml:space="preserve">sampling does not occur, </w:t>
      </w:r>
      <w:r w:rsidR="005078D6">
        <w:t xml:space="preserve">trophic interactions have </w:t>
      </w:r>
      <w:r w:rsidR="00356BD7">
        <w:t xml:space="preserve">not </w:t>
      </w:r>
      <w:r w:rsidR="005078D6">
        <w:t xml:space="preserve">been </w:t>
      </w:r>
      <w:r w:rsidR="00356BD7">
        <w:t>included in assessments.</w:t>
      </w:r>
    </w:p>
    <w:p w14:paraId="2B0814E8" w14:textId="2E94A992"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r w:rsidR="001F49D0">
        <w:rPr>
          <w:noProof/>
        </w:rPr>
        <w:t>(e.g., Pikitch et al. 2012; Dickey-Collas et al. 2013; Smith et al. 2011)</w:t>
      </w:r>
      <w:r w:rsidR="001A63FF">
        <w:fldChar w:fldCharType="end"/>
      </w:r>
      <w:r>
        <w:t xml:space="preserve">.  </w:t>
      </w:r>
    </w:p>
    <w:p w14:paraId="7B6E847A" w14:textId="183A08A7"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r w:rsidR="001F49D0">
        <w:rPr>
          <w:noProof/>
        </w:rPr>
        <w:t>(2016)</w:t>
      </w:r>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79AEE229" w:rsidR="00433502" w:rsidRDefault="006217B5" w:rsidP="00433502">
      <w:pPr>
        <w:spacing w:line="480" w:lineRule="auto"/>
        <w:ind w:firstLine="720"/>
      </w:pPr>
      <w:r w:rsidRPr="002C5330">
        <w:t xml:space="preserve">Given the examples we identified in </w:t>
      </w:r>
      <w:r w:rsidR="00A309CB">
        <w:t xml:space="preserve">the </w:t>
      </w:r>
      <w:r w:rsidRPr="002C5330">
        <w:t>U.S. for expanding assessment</w:t>
      </w:r>
      <w:r w:rsidR="00A309CB">
        <w:t xml:space="preserve">s </w:t>
      </w:r>
      <w:r w:rsidR="00AB3BC1">
        <w:t>to include more ecosystem considerations</w:t>
      </w:r>
      <w:r w:rsidRPr="002C5330">
        <w:t xml:space="preserve">, an important next step </w:t>
      </w:r>
      <w:r w:rsidR="00AB3BC1">
        <w:t>will be</w:t>
      </w:r>
      <w:r w:rsidRPr="002C5330">
        <w:t xml:space="preserve"> to </w:t>
      </w:r>
      <w:r w:rsidR="001E7EDB">
        <w:t xml:space="preserve">develop more formal recommendations for </w:t>
      </w:r>
      <w:r w:rsidRPr="002C5330">
        <w:t xml:space="preserve">how and when </w:t>
      </w:r>
      <w:r w:rsidR="00AB3BC1">
        <w:t xml:space="preserve">to include ecosystem </w:t>
      </w:r>
      <w:r w:rsidR="00DE2DD9">
        <w:t>data</w:t>
      </w:r>
      <w:r w:rsidR="001E7EDB">
        <w:t xml:space="preserve"> and relationships</w:t>
      </w:r>
      <w:r w:rsidR="002C5330" w:rsidRPr="002C5330">
        <w:t xml:space="preserve">.  </w:t>
      </w:r>
      <w:r w:rsidR="00AB3BC1">
        <w:t>I</w:t>
      </w:r>
      <w:r w:rsidR="002C5330" w:rsidRPr="002C5330">
        <w:t xml:space="preserve">ncluding </w:t>
      </w:r>
      <w:r w:rsidR="00AB3BC1">
        <w:t>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1F49D0">
        <w:rPr>
          <w:noProof/>
        </w:rPr>
        <w:t>(Punt et al.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1E7EDB">
        <w:t xml:space="preserve">the highest priority </w:t>
      </w:r>
      <w:r w:rsidR="00AB3BC1">
        <w:t>candidates</w:t>
      </w:r>
      <w:r w:rsidR="002C5330">
        <w:t xml:space="preserve"> for expanding </w:t>
      </w:r>
      <w:r w:rsidR="001E7EDB">
        <w:t xml:space="preserve">the scope of </w:t>
      </w:r>
      <w:r w:rsidR="002C5330">
        <w:t xml:space="preserve">assessments. </w:t>
      </w:r>
    </w:p>
    <w:p w14:paraId="5A9F6B9C" w14:textId="3212EDC6" w:rsidR="00F5589F" w:rsidRDefault="002C5330" w:rsidP="00363E8E">
      <w:pPr>
        <w:spacing w:line="480" w:lineRule="auto"/>
        <w:ind w:firstLine="720"/>
        <w:contextualSpacing/>
      </w:pPr>
      <w:r>
        <w:t xml:space="preserve">Governance and institutional challenges are </w:t>
      </w:r>
      <w:r w:rsidR="001E7EDB">
        <w:t>identified</w:t>
      </w:r>
      <w:r>
        <w:t xml:space="preserve">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1F49D0">
        <w:rPr>
          <w:noProof/>
        </w:rPr>
        <w:t>(Bundy et al. 2008; R. Hilborn, Orensanz, and Parma 2005; Olsson, Folke, and Hughes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1F49D0">
        <w:rPr>
          <w:noProof/>
        </w:rPr>
        <w:t>(Ray Hilborn 2011)</w:t>
      </w:r>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1F49D0">
        <w:rPr>
          <w:noProof/>
        </w:rPr>
        <w:t>(Kuparinen et al. 2012; Burnham and Anderson 1998)</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03BFE0D5" w:rsidR="009D07C8" w:rsidRDefault="009908F3" w:rsidP="00906A69">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1F49D0">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1F49D0">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1F49D0">
        <w:rPr>
          <w:noProof/>
        </w:rPr>
        <w:t>(Ford 1996)</w:t>
      </w:r>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w:t>
      </w:r>
      <w:r w:rsidR="001E7EDB">
        <w:t xml:space="preserve">) </w:t>
      </w:r>
      <w:r w:rsidR="008B0726">
        <w:t>or explicitly require ecosystem factors to be considered.  For example, the 2014 butterfish assessment included the following term of reference: “</w:t>
      </w:r>
      <w:r w:rsidR="00906A69">
        <w:t>3. Characterize oceanographic and habitat data as it pertains to butterfish distribution and availability. If possible, integrate the results into the stock assessment (TOR-5).”</w:t>
      </w:r>
    </w:p>
    <w:p w14:paraId="5A8B8834" w14:textId="2C7A881B" w:rsidR="00816842" w:rsidRDefault="00816842" w:rsidP="00A14213">
      <w:pPr>
        <w:spacing w:line="480" w:lineRule="auto"/>
        <w:ind w:firstLine="720"/>
        <w:contextualSpacing/>
      </w:pPr>
      <w:r>
        <w:t xml:space="preserve">One productive approach to expanding the use of ecosystem considerations in stock assessments is to develop separate “research” and “operational” tracks for stock assessments.  Research 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p>
    <w:p w14:paraId="5ADCE470" w14:textId="792B500A"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w:t>
      </w:r>
      <w:r w:rsidR="00906A69">
        <w:t xml:space="preserve">estimate stock status relative to reference </w:t>
      </w:r>
      <w:r w:rsidR="00906A69">
        <w:lastRenderedPageBreak/>
        <w:t>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1F49D0">
        <w:rPr>
          <w:noProof/>
        </w:rPr>
        <w:t>(e.g., Holsman et al. 2016; Patrick and Link 2015b; Punt et al. 2014)</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1F49D0">
        <w:rPr>
          <w:noProof/>
        </w:rPr>
        <w:t>(Patrick and Link 2015b; Levin 2014)</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7FCA39F4" w14:textId="6AD8644C" w:rsidR="00161D89" w:rsidRPr="00161D89" w:rsidRDefault="0053165C" w:rsidP="001E7EDB">
      <w:pPr>
        <w:pStyle w:val="Bibliography"/>
        <w:rPr>
          <w:rFonts w:ascii="Times New Roman" w:eastAsia="Times New Roman" w:hAnsi="Times New Roman" w:cs="Times New Roman"/>
        </w:rPr>
      </w:pPr>
      <w:r>
        <w:fldChar w:fldCharType="begin"/>
      </w:r>
      <w:r w:rsidR="001F49D0">
        <w:instrText xml:space="preserve"> ADDIN ZOTERO_BIBL {"custom":[]} CSL_BIBLIOGRAPHY </w:instrText>
      </w:r>
      <w:r>
        <w:fldChar w:fldCharType="separate"/>
      </w:r>
      <w:proofErr w:type="spellStart"/>
      <w:r w:rsidR="00161D89" w:rsidRPr="00161D89">
        <w:rPr>
          <w:rFonts w:ascii="Times New Roman" w:eastAsia="Times New Roman" w:hAnsi="Times New Roman" w:cs="Times New Roman"/>
        </w:rPr>
        <w:t>Arkema</w:t>
      </w:r>
      <w:proofErr w:type="spellEnd"/>
      <w:r w:rsidR="00161D89" w:rsidRPr="00161D89">
        <w:rPr>
          <w:rFonts w:ascii="Times New Roman" w:eastAsia="Times New Roman" w:hAnsi="Times New Roman" w:cs="Times New Roman"/>
        </w:rPr>
        <w:t xml:space="preserve">, Katie K., Sarah C. Abramson, and Bryan M. Dewsbury. 2006. “Marine Ecosystem-Based Management: From Characterization to Implementation.” </w:t>
      </w:r>
      <w:r w:rsidR="00161D89" w:rsidRPr="00161D89">
        <w:rPr>
          <w:rFonts w:ascii="Times New Roman" w:eastAsia="Times New Roman" w:hAnsi="Times New Roman" w:cs="Times New Roman"/>
          <w:i/>
          <w:iCs/>
        </w:rPr>
        <w:t>Frontiers in Ecology and the Environment</w:t>
      </w:r>
      <w:r w:rsidR="00161D89" w:rsidRPr="00161D89">
        <w:rPr>
          <w:rFonts w:ascii="Times New Roman" w:eastAsia="Times New Roman" w:hAnsi="Times New Roman" w:cs="Times New Roman"/>
        </w:rPr>
        <w:t xml:space="preserve"> 4 (10):525–532.</w:t>
      </w:r>
    </w:p>
    <w:p w14:paraId="0C1E41A7"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Berkes, Fikret. 2012. “Implementing Ecosystem-Based Management: Evolution or Revolution?”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13 (4):465–76. https://doi.org/10.1111/j.1467-2979.2011.00452.x.</w:t>
      </w:r>
    </w:p>
    <w:p w14:paraId="7FC94874"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Biedron, Ingrid S., and Barbara A. Knuth. 2016. “Toward Shared Understandings of Ecosystem-Based Fisheries Management among Fishery Management Councils and Stakeholders in the U.S. Mid-</w:t>
      </w:r>
      <w:r w:rsidRPr="00161D89">
        <w:rPr>
          <w:rFonts w:ascii="Times New Roman" w:eastAsia="Times New Roman" w:hAnsi="Times New Roman" w:cs="Times New Roman"/>
        </w:rPr>
        <w:lastRenderedPageBreak/>
        <w:t xml:space="preserve">Atlantic and New England Regions.”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70 (Supplement C):40–48. https://doi.org/10.1016/j.marpol.2016.04.010.</w:t>
      </w:r>
    </w:p>
    <w:p w14:paraId="67ED9176"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Bundy, Alida, Ratana Chuenpagdee, Svein Jentoft, and Robin Mahon. 2008. “If Science Is Not the Answer, What Is? An Alternative Governance Model for the World’s Fisheries.”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6 (3):152–155.</w:t>
      </w:r>
    </w:p>
    <w:p w14:paraId="1FF23782"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Burnham, K.P., and D.R. Anderson. 1998. </w:t>
      </w:r>
      <w:r w:rsidRPr="00161D89">
        <w:rPr>
          <w:rFonts w:ascii="Times New Roman" w:eastAsia="Times New Roman" w:hAnsi="Times New Roman" w:cs="Times New Roman"/>
          <w:i/>
          <w:iCs/>
        </w:rPr>
        <w:t>Model Selection and Inference: A Practical Information-Theoretic Approach</w:t>
      </w:r>
      <w:r w:rsidRPr="00161D89">
        <w:rPr>
          <w:rFonts w:ascii="Times New Roman" w:eastAsia="Times New Roman" w:hAnsi="Times New Roman" w:cs="Times New Roman"/>
        </w:rPr>
        <w:t>. New York: Springer-Verlag.</w:t>
      </w:r>
    </w:p>
    <w:p w14:paraId="2A482F53"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Christie, Patrick, David L. Fluharty, Alan T. White, Liza Eisma-Osorio, and William Jatulan. 2007. “Assessing the Feasibility of Ecosystem-Based Fisheries Management in Tropical Contexts.”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31 (3):239–50. https://doi.org/10.1016/j.marpol.2006.08.001.</w:t>
      </w:r>
    </w:p>
    <w:p w14:paraId="2E4C465D"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Cowan, James H., Jake C. Rice, Carl J. Walters, Ray Hilborn, Timothy E. Essington, John W. Day, and Kevin M. Boswell. 2012. “Challenges for Implementing an Ecosystem Approach to Fisheries Management.” </w:t>
      </w:r>
      <w:r w:rsidRPr="00161D89">
        <w:rPr>
          <w:rFonts w:ascii="Times New Roman" w:eastAsia="Times New Roman" w:hAnsi="Times New Roman" w:cs="Times New Roman"/>
          <w:i/>
          <w:iCs/>
        </w:rPr>
        <w:t>Marine and Coastal Fisheries</w:t>
      </w:r>
      <w:r w:rsidRPr="00161D89">
        <w:rPr>
          <w:rFonts w:ascii="Times New Roman" w:eastAsia="Times New Roman" w:hAnsi="Times New Roman" w:cs="Times New Roman"/>
        </w:rPr>
        <w:t xml:space="preserve"> 4 (1):496–510. https://doi.org/10.1080/19425120.2012.690825.</w:t>
      </w:r>
    </w:p>
    <w:p w14:paraId="3F34350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Dickey-Collas, M., G. H. Engelhard, A. Rindorf, K. Raab, S. Smout, G. Aarts, M. van Deurs, et al. 2013. “Ecosystem-Based Management Objectives for the North Sea: Riding the Forage Fish Rollercoaster.”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https://doi.org/10.1093/icesjms/fst075.</w:t>
      </w:r>
    </w:p>
    <w:p w14:paraId="50E22B53"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Essington, T. E., P. S. Levin, K.N. Marshall, L. E. Koehn, L.G. Anderson, A. Bundy, Courtney Carothers, et al. 2016. “Building Effective Fishery Ecosystem Plans: A Report from the Lenfest Fishery Ecosystem Task Force.” Washington, D.C.: Lenfest Ocean Program.</w:t>
      </w:r>
    </w:p>
    <w:p w14:paraId="0FA4DF54"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Essington, T. E., P. E. Moriarty, H. E. Froehlich, E. E. Hodgson, L. E. Koehn, K. L. Oken, M. C. Siple, and C. C. Stawitz. 2015. “Fishing Amplifies Forage Fish Population Collapses.” </w:t>
      </w:r>
      <w:r w:rsidRPr="00161D89">
        <w:rPr>
          <w:rFonts w:ascii="Times New Roman" w:eastAsia="Times New Roman" w:hAnsi="Times New Roman" w:cs="Times New Roman"/>
          <w:i/>
          <w:iCs/>
        </w:rPr>
        <w:t>Proc Natl Acad Sci U S A</w:t>
      </w:r>
      <w:r w:rsidRPr="00161D89">
        <w:rPr>
          <w:rFonts w:ascii="Times New Roman" w:eastAsia="Times New Roman" w:hAnsi="Times New Roman" w:cs="Times New Roman"/>
        </w:rPr>
        <w:t xml:space="preserve"> 112 (21):6648–52. https://doi.org/10.1073/pnas.1422020112.</w:t>
      </w:r>
    </w:p>
    <w:p w14:paraId="43185AA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FAO. 2003. “Fisheries Management. 2. The Ecosystem Approach to Fisheries.” 4 Suppl. 2. FAO Technical Guidelines for Responsible Fisheries. Rome, Italy.</w:t>
      </w:r>
    </w:p>
    <w:p w14:paraId="1859A669"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Ford, Cameron M. 1996. “A Theory of Individual Creative Action in Multiple Social Domains.” </w:t>
      </w:r>
      <w:r w:rsidRPr="00161D89">
        <w:rPr>
          <w:rFonts w:ascii="Times New Roman" w:eastAsia="Times New Roman" w:hAnsi="Times New Roman" w:cs="Times New Roman"/>
          <w:i/>
          <w:iCs/>
        </w:rPr>
        <w:t>Academy of Management Review</w:t>
      </w:r>
      <w:r w:rsidRPr="00161D89">
        <w:rPr>
          <w:rFonts w:ascii="Times New Roman" w:eastAsia="Times New Roman" w:hAnsi="Times New Roman" w:cs="Times New Roman"/>
        </w:rPr>
        <w:t xml:space="preserve"> 21 (4):1112–1142.</w:t>
      </w:r>
    </w:p>
    <w:p w14:paraId="4251CE68"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Fredrickson, Barbara L. 2004. “The Broaden-and-Build Theory of Positive Emotions.” </w:t>
      </w:r>
      <w:r w:rsidRPr="00161D89">
        <w:rPr>
          <w:rFonts w:ascii="Times New Roman" w:eastAsia="Times New Roman" w:hAnsi="Times New Roman" w:cs="Times New Roman"/>
          <w:i/>
          <w:iCs/>
        </w:rPr>
        <w:t>Philosophical Transactions of the Royal Society B: Biological Sciences</w:t>
      </w:r>
      <w:r w:rsidRPr="00161D89">
        <w:rPr>
          <w:rFonts w:ascii="Times New Roman" w:eastAsia="Times New Roman" w:hAnsi="Times New Roman" w:cs="Times New Roman"/>
        </w:rPr>
        <w:t xml:space="preserve"> 359 (1449):1367.</w:t>
      </w:r>
    </w:p>
    <w:p w14:paraId="57683177"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Hilborn, R., J.M. Orensanz, and A.M. Parma. 2005. “Institutions, Incentives and the Future of Fisheries.” </w:t>
      </w:r>
      <w:r w:rsidRPr="00161D89">
        <w:rPr>
          <w:rFonts w:ascii="Times New Roman" w:eastAsia="Times New Roman" w:hAnsi="Times New Roman" w:cs="Times New Roman"/>
          <w:i/>
          <w:iCs/>
        </w:rPr>
        <w:t>Philosophical Transactions of the Royal Society of London, Series B: Biological Sciences</w:t>
      </w:r>
      <w:r w:rsidRPr="00161D89">
        <w:rPr>
          <w:rFonts w:ascii="Times New Roman" w:eastAsia="Times New Roman" w:hAnsi="Times New Roman" w:cs="Times New Roman"/>
        </w:rPr>
        <w:t xml:space="preserve"> 360:47–57.</w:t>
      </w:r>
    </w:p>
    <w:p w14:paraId="533E7939"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Hilborn, Ray. 2011. “Future Directions in Ecosystem Based Fisheries Management: A Personal Perspective.”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108 (2):235–239.</w:t>
      </w:r>
    </w:p>
    <w:p w14:paraId="1EBD552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161D89">
        <w:rPr>
          <w:rFonts w:ascii="Times New Roman" w:eastAsia="Times New Roman" w:hAnsi="Times New Roman" w:cs="Times New Roman"/>
          <w:i/>
          <w:iCs/>
        </w:rPr>
        <w:t>Deep-Sea Research Part Ii-Topical Studies in Oceanography</w:t>
      </w:r>
      <w:r w:rsidRPr="00161D89">
        <w:rPr>
          <w:rFonts w:ascii="Times New Roman" w:eastAsia="Times New Roman" w:hAnsi="Times New Roman" w:cs="Times New Roman"/>
        </w:rPr>
        <w:t xml:space="preserve"> 134 (December):360–78. https://doi.org/10.1016/j.dsr2.2015.08.001.</w:t>
      </w:r>
    </w:p>
    <w:p w14:paraId="60778929"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Im, Subin, Mitzi M. Montoya, and John P. Workman. 2013. “Antecedents and Consequences of Creativity in Product Innovation Teams.” </w:t>
      </w:r>
      <w:r w:rsidRPr="00161D89">
        <w:rPr>
          <w:rFonts w:ascii="Times New Roman" w:eastAsia="Times New Roman" w:hAnsi="Times New Roman" w:cs="Times New Roman"/>
          <w:i/>
          <w:iCs/>
        </w:rPr>
        <w:t>Journal of Product Innovation Management</w:t>
      </w:r>
      <w:r w:rsidRPr="00161D89">
        <w:rPr>
          <w:rFonts w:ascii="Times New Roman" w:eastAsia="Times New Roman" w:hAnsi="Times New Roman" w:cs="Times New Roman"/>
        </w:rPr>
        <w:t xml:space="preserve"> 30 (1):170–185.</w:t>
      </w:r>
    </w:p>
    <w:p w14:paraId="64D5D03F"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lastRenderedPageBreak/>
        <w:t xml:space="preserve">Kuparinen, Anna, Samu Mäntyniemi, Jeffrey A. Hutchings, and Sakari Kuikka. 2012. “Increasing Biological Realism of Fisheries Stock Assessment: Towards Hierarchical Bayesian Methods.” </w:t>
      </w:r>
      <w:r w:rsidRPr="00161D89">
        <w:rPr>
          <w:rFonts w:ascii="Times New Roman" w:eastAsia="Times New Roman" w:hAnsi="Times New Roman" w:cs="Times New Roman"/>
          <w:i/>
          <w:iCs/>
        </w:rPr>
        <w:t>Environmental Reviews</w:t>
      </w:r>
      <w:r w:rsidRPr="00161D89">
        <w:rPr>
          <w:rFonts w:ascii="Times New Roman" w:eastAsia="Times New Roman" w:hAnsi="Times New Roman" w:cs="Times New Roman"/>
        </w:rPr>
        <w:t xml:space="preserve"> 20 (2):135–51. https://doi.org/10.1139/a2012-006.</w:t>
      </w:r>
    </w:p>
    <w:p w14:paraId="79A2DF5E"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Leslie, Heather, Leila Sievanen, Tara Gancos Crawford, Rebecca Gruby, H. Cristina Villanueva-Aznar, and Lisa M. Campbell. 2015. “Learning from Ecosystem-Based Management in Practice.” </w:t>
      </w:r>
      <w:r w:rsidRPr="00161D89">
        <w:rPr>
          <w:rFonts w:ascii="Times New Roman" w:eastAsia="Times New Roman" w:hAnsi="Times New Roman" w:cs="Times New Roman"/>
          <w:i/>
          <w:iCs/>
        </w:rPr>
        <w:t>Coastal Management</w:t>
      </w:r>
      <w:r w:rsidRPr="00161D89">
        <w:rPr>
          <w:rFonts w:ascii="Times New Roman" w:eastAsia="Times New Roman" w:hAnsi="Times New Roman" w:cs="Times New Roman"/>
        </w:rPr>
        <w:t xml:space="preserve"> 43 (5):471–97. https://doi.org/10.1080/08920753.2015.1051424.</w:t>
      </w:r>
    </w:p>
    <w:p w14:paraId="78601B39"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Levin, Phillip S. 2014. “New Conservation for the Anthropocene Ocean.” </w:t>
      </w:r>
      <w:r w:rsidRPr="00161D89">
        <w:rPr>
          <w:rFonts w:ascii="Times New Roman" w:eastAsia="Times New Roman" w:hAnsi="Times New Roman" w:cs="Times New Roman"/>
          <w:i/>
          <w:iCs/>
        </w:rPr>
        <w:t>Conservation Letters</w:t>
      </w:r>
      <w:r w:rsidRPr="00161D89">
        <w:rPr>
          <w:rFonts w:ascii="Times New Roman" w:eastAsia="Times New Roman" w:hAnsi="Times New Roman" w:cs="Times New Roman"/>
        </w:rPr>
        <w:t>. http://onlinelibrary.wiley.com/doi/10.1111/conl.12108/abstract.</w:t>
      </w:r>
    </w:p>
    <w:p w14:paraId="1A014023"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Link, J. 2002. “What Does Ecosystem-Based Management Mean?”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27 (4):18–21.</w:t>
      </w:r>
    </w:p>
    <w:p w14:paraId="3D063DE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Link, J. S. 2010. </w:t>
      </w:r>
      <w:r w:rsidRPr="00161D89">
        <w:rPr>
          <w:rFonts w:ascii="Times New Roman" w:eastAsia="Times New Roman" w:hAnsi="Times New Roman" w:cs="Times New Roman"/>
          <w:i/>
          <w:iCs/>
        </w:rPr>
        <w:t>Ecosystem-Based Fisheries Management: Confronting Tradeoffs</w:t>
      </w:r>
      <w:r w:rsidRPr="00161D89">
        <w:rPr>
          <w:rFonts w:ascii="Times New Roman" w:eastAsia="Times New Roman" w:hAnsi="Times New Roman" w:cs="Times New Roman"/>
        </w:rPr>
        <w:t>. Cambridge: Cambridge University Press.</w:t>
      </w:r>
    </w:p>
    <w:p w14:paraId="3380BF4D"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Mace, Pamela M. 2001. “A New Role for MSY in Single-Species and Ecosystem Approaches to Fisheries Stock Assessment and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2 (1):2–32.</w:t>
      </w:r>
    </w:p>
    <w:p w14:paraId="6D37A94A"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Marine Strategy Framework Directive. 2008. “Directive 2008/56/EC of the European Parliament and of the Council of 17 June 2008 Establishing a Framework for Community Action in the Field of Marine Environmental Policy.” </w:t>
      </w:r>
      <w:r w:rsidRPr="00161D89">
        <w:rPr>
          <w:rFonts w:ascii="Times New Roman" w:eastAsia="Times New Roman" w:hAnsi="Times New Roman" w:cs="Times New Roman"/>
          <w:i/>
          <w:iCs/>
        </w:rPr>
        <w:t>Official Journal of the European Union L</w:t>
      </w:r>
      <w:r w:rsidRPr="00161D89">
        <w:rPr>
          <w:rFonts w:ascii="Times New Roman" w:eastAsia="Times New Roman" w:hAnsi="Times New Roman" w:cs="Times New Roman"/>
        </w:rPr>
        <w:t xml:space="preserve"> 164:19–40.</w:t>
      </w:r>
    </w:p>
    <w:p w14:paraId="0B665E3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Maunder, M.N., and G. M. Watters. 2003. “A General Framework for Integrating Environmental Time Series into Stock Assessment Models: Model Descriptions, Simulation Testing and Example.” </w:t>
      </w:r>
      <w:r w:rsidRPr="00161D89">
        <w:rPr>
          <w:rFonts w:ascii="Times New Roman" w:eastAsia="Times New Roman" w:hAnsi="Times New Roman" w:cs="Times New Roman"/>
          <w:i/>
          <w:iCs/>
        </w:rPr>
        <w:t>Fisheries Bulletin</w:t>
      </w:r>
      <w:r w:rsidRPr="00161D89">
        <w:rPr>
          <w:rFonts w:ascii="Times New Roman" w:eastAsia="Times New Roman" w:hAnsi="Times New Roman" w:cs="Times New Roman"/>
        </w:rPr>
        <w:t xml:space="preserve"> 101:89–99.</w:t>
      </w:r>
    </w:p>
    <w:p w14:paraId="71383D43"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Methot, Richard D., and Chantell R. Wetzel. 2013. “Stock Synthesis: A Biological and Statistical Framework for Fish Stock Assessment and Fishery Management.”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142:86–99.</w:t>
      </w:r>
    </w:p>
    <w:p w14:paraId="15932DC7"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Myers, Ransom A. 1998. “When Do Environment–recruitment Correlations Work?” </w:t>
      </w:r>
      <w:r w:rsidRPr="00161D89">
        <w:rPr>
          <w:rFonts w:ascii="Times New Roman" w:eastAsia="Times New Roman" w:hAnsi="Times New Roman" w:cs="Times New Roman"/>
          <w:i/>
          <w:iCs/>
        </w:rPr>
        <w:t>Reviews in Fish Biology and Fisheries</w:t>
      </w:r>
      <w:r w:rsidRPr="00161D89">
        <w:rPr>
          <w:rFonts w:ascii="Times New Roman" w:eastAsia="Times New Roman" w:hAnsi="Times New Roman" w:cs="Times New Roman"/>
        </w:rPr>
        <w:t xml:space="preserve"> 8 (3):285–305. https://doi.org/10.1023/a:1008828730759.</w:t>
      </w:r>
    </w:p>
    <w:p w14:paraId="4A4FD747"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NOAA. 2016. “NOAA Fisheries Ecosystem-Based Fisheries Management Road Map.” https://www.st.nmfs.noaa.gov/ecosystems/ebfm/creating-an-ebfm-management-policy.</w:t>
      </w:r>
    </w:p>
    <w:p w14:paraId="74028A2B"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Olsson, P., C. Folke, and T.P. Hughes. 2008. “Navigating the Transition to Ecystem-Based Management of the Great Barrier Reef, Australia.” </w:t>
      </w:r>
      <w:r w:rsidRPr="00161D89">
        <w:rPr>
          <w:rFonts w:ascii="Times New Roman" w:eastAsia="Times New Roman" w:hAnsi="Times New Roman" w:cs="Times New Roman"/>
          <w:i/>
          <w:iCs/>
        </w:rPr>
        <w:t>Proceedings of the National Academy of Science of the United States of America</w:t>
      </w:r>
      <w:r w:rsidRPr="00161D89">
        <w:rPr>
          <w:rFonts w:ascii="Times New Roman" w:eastAsia="Times New Roman" w:hAnsi="Times New Roman" w:cs="Times New Roman"/>
        </w:rPr>
        <w:t xml:space="preserve"> 105:9489–94.</w:t>
      </w:r>
    </w:p>
    <w:p w14:paraId="207B897C"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Patrick, Wesley S., and Jason S. Link. 2015a. “Myths That Continue to Impede Progress in Ecosystem-Based Fisheries Management.”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40 (4):155–160.</w:t>
      </w:r>
    </w:p>
    <w:p w14:paraId="3E56293F"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 2015b. “Hidden in Plain Sight: Using Optimum Yield as a Policy Framework to Operationalize Ecosystem-Based Fisheries Management.”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62 (December):74–81. https://doi.org/10.1016/j.marpol.2015.08.014.</w:t>
      </w:r>
    </w:p>
    <w:p w14:paraId="0A792F8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Pikitch, E. K., P.D. Boersma, I. L. Boyd, D. O. Conover, P. Cury, T.E. Essington, S. S. Heppell, et al. 2012. “Little Fish, Big Impact: Managing a Crucial Link in Ocean Food Webs.” Washington D.C.: Lenfest Ocean Program. http://www.oceanconservationsicence.org/foragefish.</w:t>
      </w:r>
    </w:p>
    <w:p w14:paraId="662024A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Pinsky, Malin L., and David Byler. 2015. “Fishing, Fast Growth and Climate Variability Increase the Risk of Collapse.” In </w:t>
      </w:r>
      <w:r w:rsidRPr="00161D89">
        <w:rPr>
          <w:rFonts w:ascii="Times New Roman" w:eastAsia="Times New Roman" w:hAnsi="Times New Roman" w:cs="Times New Roman"/>
          <w:i/>
          <w:iCs/>
        </w:rPr>
        <w:t>Proc. R. Soc. B</w:t>
      </w:r>
      <w:r w:rsidRPr="00161D89">
        <w:rPr>
          <w:rFonts w:ascii="Times New Roman" w:eastAsia="Times New Roman" w:hAnsi="Times New Roman" w:cs="Times New Roman"/>
        </w:rPr>
        <w:t>, 282:20151053. The Royal Society. http://rspb.royalsocietypublishing.org/content/282/1813/20151053.abstract.</w:t>
      </w:r>
    </w:p>
    <w:p w14:paraId="7A2A1A3D"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Pitcher, Tony J., Daniela Kalikoski, Katherine Short, Divya Varkey, and Ganapathiraju Pramod. 2009. “An Evaluation of Progress in Implementing Ecosystem-Based Management of Fisheries in 33 Countries.”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33 (2):223–232.</w:t>
      </w:r>
    </w:p>
    <w:p w14:paraId="3C3D89A0"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lastRenderedPageBreak/>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161D89">
        <w:rPr>
          <w:rFonts w:ascii="Times New Roman" w:eastAsia="Times New Roman" w:hAnsi="Times New Roman" w:cs="Times New Roman"/>
          <w:i/>
          <w:iCs/>
        </w:rPr>
        <w:t>ICES Journal of Marine Science: Journal Du Conseil</w:t>
      </w:r>
      <w:r w:rsidRPr="00161D89">
        <w:rPr>
          <w:rFonts w:ascii="Times New Roman" w:eastAsia="Times New Roman" w:hAnsi="Times New Roman" w:cs="Times New Roman"/>
        </w:rPr>
        <w:t xml:space="preserve"> 71 (8):2208–2220.</w:t>
      </w:r>
    </w:p>
    <w:p w14:paraId="1FD59585"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Rasulzada, Farida. 2014. “Creativity at Work and Its Relation to Well-Being.” </w:t>
      </w:r>
      <w:r w:rsidRPr="00161D89">
        <w:rPr>
          <w:rFonts w:ascii="Times New Roman" w:eastAsia="Times New Roman" w:hAnsi="Times New Roman" w:cs="Times New Roman"/>
          <w:i/>
          <w:iCs/>
        </w:rPr>
        <w:t>Creativity Research: An Interdisciplinary and Multidisciplinary Research Handbook</w:t>
      </w:r>
      <w:r w:rsidRPr="00161D89">
        <w:rPr>
          <w:rFonts w:ascii="Times New Roman" w:eastAsia="Times New Roman" w:hAnsi="Times New Roman" w:cs="Times New Roman"/>
        </w:rPr>
        <w:t>, 171–190.</w:t>
      </w:r>
    </w:p>
    <w:p w14:paraId="5FD5D35A"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Skern-Mauritzen, Mette, Geir Ottersen, Nils Olav Handegard, Geir Huse, Gjert E. Dingsør, Nils C. Stenseth, and Olav S. Kjesbu. 2016. “Ecosystem Processes Are Rarely Included in Tactical Fisheries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17 (1):165–75. https://doi.org/10.1111/faf.12111.</w:t>
      </w:r>
    </w:p>
    <w:p w14:paraId="2919FAD7"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Smith, A. D., C. J. Brown, C. M. Bulman, E. A. Fulton, P. Johnson, I. C. Kaplan, H. Lozano-Montes, et al. 2011. “Impacts of Fishing Low-Trophic Level Species on Marine Ecosystems.” </w:t>
      </w:r>
      <w:r w:rsidRPr="00161D89">
        <w:rPr>
          <w:rFonts w:ascii="Times New Roman" w:eastAsia="Times New Roman" w:hAnsi="Times New Roman" w:cs="Times New Roman"/>
          <w:i/>
          <w:iCs/>
        </w:rPr>
        <w:t>Science</w:t>
      </w:r>
      <w:r w:rsidRPr="00161D89">
        <w:rPr>
          <w:rFonts w:ascii="Times New Roman" w:eastAsia="Times New Roman" w:hAnsi="Times New Roman" w:cs="Times New Roman"/>
        </w:rPr>
        <w:t xml:space="preserve"> 333 (6046):1147–50. https://doi.org/10.1126/science.1209395.</w:t>
      </w:r>
    </w:p>
    <w:p w14:paraId="64B8C718"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Tallis, Heather, Phillip S. Levin, Mary Ruckelshaus, Sarah E. Lester, Karen L. McLeod, David L. Fluharty, and Benjamin S. Halpern. 2010. “The Many Faces of Ecosystem-Based Management: Making the Process Work Today in Real Places.”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34 (2):340–348.</w:t>
      </w:r>
    </w:p>
    <w:p w14:paraId="1FBADE61"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Young, C de, A Charles, and A Hjort. 2008. “Human Dimensions of the Ecosystem Approach to Fisheries: An Overview of Context, Concepts, Tools and Methods.” 489. FAO Fisheries Technical Paper. Rome: FAO.</w:t>
      </w:r>
    </w:p>
    <w:p w14:paraId="5EF1EFFA" w14:textId="77777777" w:rsidR="00161D89" w:rsidRPr="00161D89" w:rsidRDefault="00161D89" w:rsidP="001E7EDB">
      <w:pPr>
        <w:pStyle w:val="Bibliography"/>
        <w:rPr>
          <w:rFonts w:ascii="Times New Roman" w:eastAsia="Times New Roman" w:hAnsi="Times New Roman" w:cs="Times New Roman"/>
        </w:rPr>
      </w:pPr>
      <w:r w:rsidRPr="00161D89">
        <w:rPr>
          <w:rFonts w:ascii="Times New Roman" w:eastAsia="Times New Roman" w:hAnsi="Times New Roman" w:cs="Times New Roman"/>
        </w:rPr>
        <w:t xml:space="preserve">Zador, Stephani G., Kirstin K. Holsman, Kerim Y. Aydin, and Sarah K. Gaichas. 2017. “Ecosystem Considerations in Alaska: The Value of Qualitative Assessments.”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xml:space="preserve"> 74 (1):421–30. https://doi.org/10.1093/icesjms/fsw144.</w:t>
      </w:r>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4"/>
      <w:footerReference w:type="default" r:id="rId15"/>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ristin Marshall" w:date="2018-01-24T21:57:00Z" w:initials="KM">
    <w:p w14:paraId="35A4AF9F" w14:textId="44BAE6FD" w:rsidR="001E7EDB" w:rsidRDefault="001E7EDB">
      <w:pPr>
        <w:pStyle w:val="CommentText"/>
      </w:pPr>
      <w:bookmarkStart w:id="1" w:name="_GoBack"/>
      <w:bookmarkEnd w:id="1"/>
      <w:r>
        <w:rPr>
          <w:rStyle w:val="CommentReference"/>
        </w:rPr>
        <w:annotationRef/>
      </w:r>
      <w:r>
        <w:t>Open to title suggestions- I still don’t love this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A4AF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A4AF9F" w16cid:durableId="1E137F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0C1A1" w14:textId="77777777" w:rsidR="00DA486C" w:rsidRDefault="00DA486C" w:rsidP="001D0777">
      <w:pPr>
        <w:spacing w:before="0" w:after="0" w:line="240" w:lineRule="auto"/>
      </w:pPr>
      <w:r>
        <w:separator/>
      </w:r>
    </w:p>
  </w:endnote>
  <w:endnote w:type="continuationSeparator" w:id="0">
    <w:p w14:paraId="14FEC966" w14:textId="77777777" w:rsidR="00DA486C" w:rsidRDefault="00DA486C"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0EF3" w14:textId="77777777" w:rsidR="00307DDA" w:rsidRDefault="00307DDA"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307DDA" w:rsidRDefault="00307DDA" w:rsidP="001D0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B25" w14:textId="08A9C360" w:rsidR="00307DDA" w:rsidRDefault="00307DDA"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3934F40" w14:textId="77777777" w:rsidR="00307DDA" w:rsidRDefault="00307DDA" w:rsidP="001D0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00E3D" w14:textId="77777777" w:rsidR="00DA486C" w:rsidRDefault="00DA486C" w:rsidP="001D0777">
      <w:pPr>
        <w:spacing w:before="0" w:after="0" w:line="240" w:lineRule="auto"/>
      </w:pPr>
      <w:r>
        <w:separator/>
      </w:r>
    </w:p>
  </w:footnote>
  <w:footnote w:type="continuationSeparator" w:id="0">
    <w:p w14:paraId="71FF7D3E" w14:textId="77777777" w:rsidR="00DA486C" w:rsidRDefault="00DA486C" w:rsidP="001D0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ristin Marshall">
    <w15:presenceInfo w15:providerId="Windows Live" w15:userId="4afcf9bb5b3efe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780"/>
    <w:rsid w:val="00000EDE"/>
    <w:rsid w:val="00001CD0"/>
    <w:rsid w:val="000103F5"/>
    <w:rsid w:val="00010420"/>
    <w:rsid w:val="00016346"/>
    <w:rsid w:val="00030F0B"/>
    <w:rsid w:val="0003341F"/>
    <w:rsid w:val="00045E0A"/>
    <w:rsid w:val="00051030"/>
    <w:rsid w:val="00056E68"/>
    <w:rsid w:val="00075B56"/>
    <w:rsid w:val="00077C74"/>
    <w:rsid w:val="000815BB"/>
    <w:rsid w:val="000A0ED8"/>
    <w:rsid w:val="000B3E34"/>
    <w:rsid w:val="000B5DB8"/>
    <w:rsid w:val="000D0644"/>
    <w:rsid w:val="000D15DA"/>
    <w:rsid w:val="000D46F9"/>
    <w:rsid w:val="000D6B0B"/>
    <w:rsid w:val="001033C5"/>
    <w:rsid w:val="00105942"/>
    <w:rsid w:val="00107DC5"/>
    <w:rsid w:val="0011211F"/>
    <w:rsid w:val="0012170B"/>
    <w:rsid w:val="001523D8"/>
    <w:rsid w:val="00161D89"/>
    <w:rsid w:val="00182A9B"/>
    <w:rsid w:val="00186120"/>
    <w:rsid w:val="001A2237"/>
    <w:rsid w:val="001A6227"/>
    <w:rsid w:val="001A63FF"/>
    <w:rsid w:val="001B246C"/>
    <w:rsid w:val="001B5F1B"/>
    <w:rsid w:val="001D0777"/>
    <w:rsid w:val="001E7EDB"/>
    <w:rsid w:val="001F49D0"/>
    <w:rsid w:val="001F4B96"/>
    <w:rsid w:val="001F70D7"/>
    <w:rsid w:val="00216E20"/>
    <w:rsid w:val="00220B03"/>
    <w:rsid w:val="00225846"/>
    <w:rsid w:val="002354DF"/>
    <w:rsid w:val="00243C46"/>
    <w:rsid w:val="002536C0"/>
    <w:rsid w:val="00261D91"/>
    <w:rsid w:val="00265DA0"/>
    <w:rsid w:val="00271816"/>
    <w:rsid w:val="00284856"/>
    <w:rsid w:val="00285480"/>
    <w:rsid w:val="002A66EF"/>
    <w:rsid w:val="002B3005"/>
    <w:rsid w:val="002C5330"/>
    <w:rsid w:val="002C7611"/>
    <w:rsid w:val="002D1780"/>
    <w:rsid w:val="002E1895"/>
    <w:rsid w:val="002E782D"/>
    <w:rsid w:val="00302D38"/>
    <w:rsid w:val="00304981"/>
    <w:rsid w:val="00307DDA"/>
    <w:rsid w:val="00312801"/>
    <w:rsid w:val="0031798A"/>
    <w:rsid w:val="00320601"/>
    <w:rsid w:val="003208B8"/>
    <w:rsid w:val="0032166E"/>
    <w:rsid w:val="00323937"/>
    <w:rsid w:val="00324278"/>
    <w:rsid w:val="003318DA"/>
    <w:rsid w:val="00340913"/>
    <w:rsid w:val="003418B3"/>
    <w:rsid w:val="003447E8"/>
    <w:rsid w:val="003507F2"/>
    <w:rsid w:val="00355F08"/>
    <w:rsid w:val="00356BD7"/>
    <w:rsid w:val="00363E8E"/>
    <w:rsid w:val="00377683"/>
    <w:rsid w:val="003804AC"/>
    <w:rsid w:val="00381351"/>
    <w:rsid w:val="00382CD2"/>
    <w:rsid w:val="00384A16"/>
    <w:rsid w:val="003B703A"/>
    <w:rsid w:val="003C21B6"/>
    <w:rsid w:val="003C6A97"/>
    <w:rsid w:val="003E6820"/>
    <w:rsid w:val="003F0F88"/>
    <w:rsid w:val="003F0F98"/>
    <w:rsid w:val="003F4685"/>
    <w:rsid w:val="003F689B"/>
    <w:rsid w:val="00401EA6"/>
    <w:rsid w:val="00404E5F"/>
    <w:rsid w:val="00407D96"/>
    <w:rsid w:val="004135D8"/>
    <w:rsid w:val="004150BB"/>
    <w:rsid w:val="00423877"/>
    <w:rsid w:val="004256E5"/>
    <w:rsid w:val="00433502"/>
    <w:rsid w:val="00451E3A"/>
    <w:rsid w:val="0046151A"/>
    <w:rsid w:val="00463DAA"/>
    <w:rsid w:val="004724D3"/>
    <w:rsid w:val="0047380F"/>
    <w:rsid w:val="00483534"/>
    <w:rsid w:val="00487014"/>
    <w:rsid w:val="004B2511"/>
    <w:rsid w:val="004B3030"/>
    <w:rsid w:val="004E19F8"/>
    <w:rsid w:val="004E4DE9"/>
    <w:rsid w:val="004E4E46"/>
    <w:rsid w:val="004E6558"/>
    <w:rsid w:val="004F21A6"/>
    <w:rsid w:val="005078D6"/>
    <w:rsid w:val="00511110"/>
    <w:rsid w:val="00511590"/>
    <w:rsid w:val="00511E96"/>
    <w:rsid w:val="005173B2"/>
    <w:rsid w:val="0053165C"/>
    <w:rsid w:val="00542574"/>
    <w:rsid w:val="005457BA"/>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3AD1"/>
    <w:rsid w:val="006E64E1"/>
    <w:rsid w:val="006E671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504D"/>
    <w:rsid w:val="007C3817"/>
    <w:rsid w:val="007F10C1"/>
    <w:rsid w:val="007F1C78"/>
    <w:rsid w:val="007F49A8"/>
    <w:rsid w:val="007F4AB6"/>
    <w:rsid w:val="00816842"/>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B4EC0"/>
    <w:rsid w:val="008C226F"/>
    <w:rsid w:val="008D2EBA"/>
    <w:rsid w:val="008D3341"/>
    <w:rsid w:val="008D7693"/>
    <w:rsid w:val="008E0FDD"/>
    <w:rsid w:val="008E403F"/>
    <w:rsid w:val="00900E09"/>
    <w:rsid w:val="009028A1"/>
    <w:rsid w:val="00906A69"/>
    <w:rsid w:val="00906DBA"/>
    <w:rsid w:val="00910FE0"/>
    <w:rsid w:val="00934DE8"/>
    <w:rsid w:val="00936949"/>
    <w:rsid w:val="009550FE"/>
    <w:rsid w:val="00956319"/>
    <w:rsid w:val="00956C59"/>
    <w:rsid w:val="009664AD"/>
    <w:rsid w:val="009711E2"/>
    <w:rsid w:val="009724CA"/>
    <w:rsid w:val="00984EBF"/>
    <w:rsid w:val="009908F3"/>
    <w:rsid w:val="00992F46"/>
    <w:rsid w:val="00996BDB"/>
    <w:rsid w:val="009A153C"/>
    <w:rsid w:val="009A7A5B"/>
    <w:rsid w:val="009B3D10"/>
    <w:rsid w:val="009B7F46"/>
    <w:rsid w:val="009C6802"/>
    <w:rsid w:val="009D07C8"/>
    <w:rsid w:val="009D43F4"/>
    <w:rsid w:val="009D65E1"/>
    <w:rsid w:val="009E1535"/>
    <w:rsid w:val="009E27E5"/>
    <w:rsid w:val="009E6E42"/>
    <w:rsid w:val="009F14B7"/>
    <w:rsid w:val="009F32E8"/>
    <w:rsid w:val="00A008B6"/>
    <w:rsid w:val="00A00D8B"/>
    <w:rsid w:val="00A14213"/>
    <w:rsid w:val="00A15B2B"/>
    <w:rsid w:val="00A16CF5"/>
    <w:rsid w:val="00A309CB"/>
    <w:rsid w:val="00A42946"/>
    <w:rsid w:val="00A4415A"/>
    <w:rsid w:val="00A50F99"/>
    <w:rsid w:val="00A51FC5"/>
    <w:rsid w:val="00A545B9"/>
    <w:rsid w:val="00A64052"/>
    <w:rsid w:val="00A67992"/>
    <w:rsid w:val="00A762F8"/>
    <w:rsid w:val="00A81A44"/>
    <w:rsid w:val="00A868D9"/>
    <w:rsid w:val="00A872AA"/>
    <w:rsid w:val="00AA26AF"/>
    <w:rsid w:val="00AA7A17"/>
    <w:rsid w:val="00AB3BC1"/>
    <w:rsid w:val="00AC0C3B"/>
    <w:rsid w:val="00AC2969"/>
    <w:rsid w:val="00AC4104"/>
    <w:rsid w:val="00AC472F"/>
    <w:rsid w:val="00AC7DEA"/>
    <w:rsid w:val="00AD29D4"/>
    <w:rsid w:val="00AF632A"/>
    <w:rsid w:val="00B048F9"/>
    <w:rsid w:val="00B05497"/>
    <w:rsid w:val="00B14696"/>
    <w:rsid w:val="00B150A3"/>
    <w:rsid w:val="00B32D78"/>
    <w:rsid w:val="00B334C6"/>
    <w:rsid w:val="00B4089A"/>
    <w:rsid w:val="00B46B83"/>
    <w:rsid w:val="00B472A9"/>
    <w:rsid w:val="00B638DA"/>
    <w:rsid w:val="00B71561"/>
    <w:rsid w:val="00B8201A"/>
    <w:rsid w:val="00B82E39"/>
    <w:rsid w:val="00B84A31"/>
    <w:rsid w:val="00B92BC9"/>
    <w:rsid w:val="00B94B9B"/>
    <w:rsid w:val="00BA2DEE"/>
    <w:rsid w:val="00BA66EB"/>
    <w:rsid w:val="00BA69BA"/>
    <w:rsid w:val="00BB72AC"/>
    <w:rsid w:val="00BB7629"/>
    <w:rsid w:val="00BC2635"/>
    <w:rsid w:val="00BC321E"/>
    <w:rsid w:val="00BC61D0"/>
    <w:rsid w:val="00BD3BB5"/>
    <w:rsid w:val="00BE04D5"/>
    <w:rsid w:val="00BF05DA"/>
    <w:rsid w:val="00BF0F4F"/>
    <w:rsid w:val="00C01250"/>
    <w:rsid w:val="00C02286"/>
    <w:rsid w:val="00C065BA"/>
    <w:rsid w:val="00C12307"/>
    <w:rsid w:val="00C15F39"/>
    <w:rsid w:val="00C1796C"/>
    <w:rsid w:val="00C20D8B"/>
    <w:rsid w:val="00C20E98"/>
    <w:rsid w:val="00C248A2"/>
    <w:rsid w:val="00C34095"/>
    <w:rsid w:val="00C4077D"/>
    <w:rsid w:val="00C42518"/>
    <w:rsid w:val="00C44F26"/>
    <w:rsid w:val="00C63AD9"/>
    <w:rsid w:val="00C7273B"/>
    <w:rsid w:val="00C7581E"/>
    <w:rsid w:val="00C76422"/>
    <w:rsid w:val="00CA2F7C"/>
    <w:rsid w:val="00CB1841"/>
    <w:rsid w:val="00CD47D7"/>
    <w:rsid w:val="00CE21EA"/>
    <w:rsid w:val="00CE2888"/>
    <w:rsid w:val="00D00A14"/>
    <w:rsid w:val="00D015F2"/>
    <w:rsid w:val="00D21537"/>
    <w:rsid w:val="00D278CD"/>
    <w:rsid w:val="00D53BB8"/>
    <w:rsid w:val="00D57059"/>
    <w:rsid w:val="00D57972"/>
    <w:rsid w:val="00D65463"/>
    <w:rsid w:val="00D71FBF"/>
    <w:rsid w:val="00D7478A"/>
    <w:rsid w:val="00DA0064"/>
    <w:rsid w:val="00DA486C"/>
    <w:rsid w:val="00DA5BBE"/>
    <w:rsid w:val="00DB608A"/>
    <w:rsid w:val="00DC3B9E"/>
    <w:rsid w:val="00DC40D6"/>
    <w:rsid w:val="00DD79E0"/>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90701"/>
    <w:rsid w:val="00EA4C1B"/>
    <w:rsid w:val="00EB01DB"/>
    <w:rsid w:val="00EB3409"/>
    <w:rsid w:val="00ED576B"/>
    <w:rsid w:val="00EE4EFA"/>
    <w:rsid w:val="00F01E8B"/>
    <w:rsid w:val="00F033B4"/>
    <w:rsid w:val="00F150F8"/>
    <w:rsid w:val="00F158FE"/>
    <w:rsid w:val="00F175CF"/>
    <w:rsid w:val="00F20A48"/>
    <w:rsid w:val="00F329AD"/>
    <w:rsid w:val="00F34994"/>
    <w:rsid w:val="00F40A1C"/>
    <w:rsid w:val="00F4166E"/>
    <w:rsid w:val="00F45342"/>
    <w:rsid w:val="00F46482"/>
    <w:rsid w:val="00F477AE"/>
    <w:rsid w:val="00F5589F"/>
    <w:rsid w:val="00F652E5"/>
    <w:rsid w:val="00F65CF2"/>
    <w:rsid w:val="00F71093"/>
    <w:rsid w:val="00F7170F"/>
    <w:rsid w:val="00F757F3"/>
    <w:rsid w:val="00F82070"/>
    <w:rsid w:val="00F87DD0"/>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tif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15982</Words>
  <Characters>91102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Kristin Marshall</cp:lastModifiedBy>
  <cp:revision>2</cp:revision>
  <dcterms:created xsi:type="dcterms:W3CDTF">2018-01-25T06:11:00Z</dcterms:created>
  <dcterms:modified xsi:type="dcterms:W3CDTF">2018-01-25T06:11:00Z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id="FzTyr8F0"/&gt;&lt;style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